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2FB40" w14:textId="1568D288" w:rsidR="00506031" w:rsidRPr="00E57EBE" w:rsidRDefault="00506031" w:rsidP="00506031">
      <w:pPr>
        <w:pStyle w:val="Docketnumber"/>
        <w:rPr>
          <w:sz w:val="24"/>
          <w:szCs w:val="24"/>
        </w:rPr>
      </w:pPr>
      <w:r>
        <w:rPr>
          <w:sz w:val="24"/>
          <w:szCs w:val="24"/>
        </w:rPr>
        <w:t xml:space="preserve">DOCKET </w:t>
      </w:r>
      <w:r w:rsidRPr="00E57EBE">
        <w:rPr>
          <w:sz w:val="24"/>
          <w:szCs w:val="24"/>
        </w:rPr>
        <w:t xml:space="preserve">NO. </w:t>
      </w:r>
      <w:r>
        <w:rPr>
          <w:sz w:val="24"/>
          <w:szCs w:val="24"/>
        </w:rPr>
        <w:t>50</w:t>
      </w:r>
      <w:r w:rsidR="00CD12BA">
        <w:rPr>
          <w:sz w:val="24"/>
          <w:szCs w:val="24"/>
        </w:rPr>
        <w:t>616</w:t>
      </w:r>
    </w:p>
    <w:p w14:paraId="3E0D8E7B" w14:textId="77777777" w:rsidR="00506031" w:rsidRPr="001E0547" w:rsidRDefault="00506031" w:rsidP="00506031">
      <w:pPr>
        <w:jc w:val="center"/>
        <w:rPr>
          <w:b/>
        </w:rPr>
      </w:pPr>
    </w:p>
    <w:tbl>
      <w:tblPr>
        <w:tblW w:w="9756" w:type="dxa"/>
        <w:tblLook w:val="04A0" w:firstRow="1" w:lastRow="0" w:firstColumn="1" w:lastColumn="0" w:noHBand="0" w:noVBand="1"/>
      </w:tblPr>
      <w:tblGrid>
        <w:gridCol w:w="4608"/>
        <w:gridCol w:w="360"/>
        <w:gridCol w:w="4788"/>
      </w:tblGrid>
      <w:tr w:rsidR="00506031" w:rsidRPr="007C1B02" w14:paraId="44342A71" w14:textId="77777777" w:rsidTr="0012770D">
        <w:tc>
          <w:tcPr>
            <w:tcW w:w="4608" w:type="dxa"/>
          </w:tcPr>
          <w:p w14:paraId="291FE26C" w14:textId="7FEBE3ED" w:rsidR="00506031" w:rsidRPr="00CD12BA" w:rsidRDefault="00CD12BA" w:rsidP="0012770D">
            <w:pPr>
              <w:jc w:val="left"/>
              <w:rPr>
                <w:b/>
                <w:bCs/>
                <w:caps/>
                <w:szCs w:val="24"/>
              </w:rPr>
            </w:pPr>
            <w:r w:rsidRPr="00CD12BA">
              <w:rPr>
                <w:b/>
                <w:bCs/>
              </w:rPr>
              <w:t>APPLICATION OF GUN &amp; ROD ESTATES AND CORIX UTILITIES (TEXAS) INC. FOR SALE, TRANSFER, OR MERGER OF FACILITIES AND CERTIFICATE RIGHTS IN WASHINGTON COUNTY</w:t>
            </w:r>
          </w:p>
        </w:tc>
        <w:tc>
          <w:tcPr>
            <w:tcW w:w="360" w:type="dxa"/>
          </w:tcPr>
          <w:p w14:paraId="473E05A0" w14:textId="77777777" w:rsidR="00506031" w:rsidRPr="007C1B02" w:rsidRDefault="00506031" w:rsidP="0012770D">
            <w:pPr>
              <w:rPr>
                <w:b/>
              </w:rPr>
            </w:pPr>
            <w:r w:rsidRPr="007C1B02">
              <w:rPr>
                <w:b/>
              </w:rPr>
              <w:t>§</w:t>
            </w:r>
          </w:p>
          <w:p w14:paraId="316AB467" w14:textId="77777777" w:rsidR="00506031" w:rsidRPr="007C1B02" w:rsidRDefault="00506031" w:rsidP="0012770D">
            <w:pPr>
              <w:rPr>
                <w:b/>
              </w:rPr>
            </w:pPr>
            <w:r w:rsidRPr="007C1B02">
              <w:rPr>
                <w:b/>
              </w:rPr>
              <w:t>§</w:t>
            </w:r>
          </w:p>
          <w:p w14:paraId="65978EC2" w14:textId="77777777" w:rsidR="00506031" w:rsidRPr="007C1B02" w:rsidRDefault="00506031" w:rsidP="0012770D">
            <w:pPr>
              <w:rPr>
                <w:b/>
              </w:rPr>
            </w:pPr>
            <w:r w:rsidRPr="007C1B02">
              <w:rPr>
                <w:b/>
              </w:rPr>
              <w:t>§</w:t>
            </w:r>
          </w:p>
          <w:p w14:paraId="024CA34A" w14:textId="77777777" w:rsidR="00506031" w:rsidRPr="007C1B02" w:rsidRDefault="00506031" w:rsidP="0012770D">
            <w:pPr>
              <w:rPr>
                <w:b/>
              </w:rPr>
            </w:pPr>
            <w:r w:rsidRPr="007C1B02">
              <w:rPr>
                <w:b/>
              </w:rPr>
              <w:t>§</w:t>
            </w:r>
          </w:p>
          <w:p w14:paraId="0767FF68" w14:textId="264E44A6" w:rsidR="00506031" w:rsidRDefault="00506031" w:rsidP="0012770D">
            <w:pPr>
              <w:rPr>
                <w:b/>
              </w:rPr>
            </w:pPr>
            <w:r w:rsidRPr="007C1B02">
              <w:rPr>
                <w:b/>
              </w:rPr>
              <w:t>§</w:t>
            </w:r>
          </w:p>
          <w:p w14:paraId="3BBDEC8F" w14:textId="77777777" w:rsidR="00506031" w:rsidRPr="007C1B02" w:rsidRDefault="00506031" w:rsidP="0012770D">
            <w:pPr>
              <w:rPr>
                <w:b/>
              </w:rPr>
            </w:pPr>
            <w:r>
              <w:rPr>
                <w:b/>
              </w:rPr>
              <w:t>§</w:t>
            </w:r>
          </w:p>
        </w:tc>
        <w:tc>
          <w:tcPr>
            <w:tcW w:w="4788" w:type="dxa"/>
          </w:tcPr>
          <w:p w14:paraId="0028F123" w14:textId="77777777" w:rsidR="00506031" w:rsidRPr="007C1B02" w:rsidRDefault="00506031" w:rsidP="0012770D">
            <w:pPr>
              <w:pStyle w:val="Docketstyle"/>
              <w:spacing w:line="240" w:lineRule="auto"/>
              <w:jc w:val="center"/>
              <w:rPr>
                <w:bCs/>
              </w:rPr>
            </w:pPr>
            <w:r w:rsidRPr="007C1B02">
              <w:rPr>
                <w:bCs/>
              </w:rPr>
              <w:t>PUBLIC UTILITY COMMISSION</w:t>
            </w:r>
          </w:p>
          <w:p w14:paraId="3DB76E42" w14:textId="77777777" w:rsidR="00506031" w:rsidRPr="007C1B02" w:rsidRDefault="00506031" w:rsidP="0012770D">
            <w:pPr>
              <w:pStyle w:val="Docketstyle"/>
              <w:spacing w:line="240" w:lineRule="auto"/>
              <w:jc w:val="center"/>
              <w:rPr>
                <w:bCs/>
              </w:rPr>
            </w:pPr>
          </w:p>
          <w:p w14:paraId="410DA9B4" w14:textId="77777777" w:rsidR="00506031" w:rsidRPr="007C1B02" w:rsidRDefault="00506031" w:rsidP="0012770D">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6E738430" w14:textId="390AAD44" w:rsidR="00A720BC" w:rsidRPr="00261AFE" w:rsidRDefault="00A720BC" w:rsidP="00721F02">
      <w:pPr>
        <w:pStyle w:val="Documentheading"/>
        <w:rPr>
          <w:sz w:val="24"/>
          <w:szCs w:val="24"/>
        </w:rPr>
      </w:pPr>
      <w:r>
        <w:rPr>
          <w:sz w:val="24"/>
          <w:szCs w:val="24"/>
        </w:rPr>
        <w:t xml:space="preserve">COMMISSION STAFF’S </w:t>
      </w:r>
      <w:r w:rsidR="005307B9">
        <w:rPr>
          <w:sz w:val="24"/>
          <w:szCs w:val="24"/>
        </w:rPr>
        <w:t>Request for extension</w:t>
      </w:r>
    </w:p>
    <w:p w14:paraId="60A30951" w14:textId="77777777" w:rsidR="00A720BC" w:rsidRDefault="00A720BC" w:rsidP="00A720BC">
      <w:pPr>
        <w:pStyle w:val="Documentheading"/>
      </w:pPr>
    </w:p>
    <w:p w14:paraId="69A94735" w14:textId="15C29104"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CD12BA">
        <w:rPr>
          <w:b w:val="0"/>
          <w:sz w:val="24"/>
          <w:szCs w:val="24"/>
        </w:rPr>
        <w:t>1</w:t>
      </w:r>
      <w:r>
        <w:rPr>
          <w:b w:val="0"/>
          <w:sz w:val="24"/>
          <w:szCs w:val="24"/>
        </w:rPr>
        <w:t xml:space="preserve">, files </w:t>
      </w:r>
      <w:r w:rsidR="005307B9">
        <w:rPr>
          <w:b w:val="0"/>
          <w:sz w:val="24"/>
          <w:szCs w:val="24"/>
        </w:rPr>
        <w:t>Staff’s Request for Extension</w:t>
      </w:r>
      <w:r w:rsidRPr="009E30F2">
        <w:rPr>
          <w:b w:val="0"/>
          <w:sz w:val="24"/>
          <w:szCs w:val="24"/>
        </w:rPr>
        <w:t>.</w:t>
      </w:r>
      <w:r>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7D244AB7" w14:textId="3FDDA647" w:rsidR="00764DA3" w:rsidRDefault="00BC27A2" w:rsidP="003478EE">
      <w:pPr>
        <w:spacing w:line="360" w:lineRule="auto"/>
        <w:rPr>
          <w:szCs w:val="24"/>
        </w:rPr>
      </w:pPr>
      <w:r>
        <w:tab/>
      </w:r>
      <w:r w:rsidR="00CD12BA">
        <w:t>On March 3, 2020, Gun &amp; Rod Estates (G</w:t>
      </w:r>
      <w:r w:rsidR="00721F02">
        <w:t>&amp;</w:t>
      </w:r>
      <w:r w:rsidR="00CD12BA">
        <w:t xml:space="preserve">R Estates) and </w:t>
      </w:r>
      <w:proofErr w:type="spellStart"/>
      <w:r w:rsidR="00CD12BA">
        <w:t>Corix</w:t>
      </w:r>
      <w:proofErr w:type="spellEnd"/>
      <w:r w:rsidR="00CD12BA">
        <w:t xml:space="preserve"> Utilities (Texas)</w:t>
      </w:r>
      <w:r w:rsidR="004661CC">
        <w:t>,</w:t>
      </w:r>
      <w:r w:rsidR="00CD12BA">
        <w:t xml:space="preserve"> Inc. (</w:t>
      </w:r>
      <w:proofErr w:type="spellStart"/>
      <w:r w:rsidR="00CD12BA">
        <w:t>Corix</w:t>
      </w:r>
      <w:proofErr w:type="spellEnd"/>
      <w:r w:rsidR="00CD12BA">
        <w:t xml:space="preserve">) </w:t>
      </w:r>
      <w:r w:rsidR="00721F02">
        <w:t>(collectively, Applicants)</w:t>
      </w:r>
      <w:r w:rsidR="004661CC">
        <w:t>,</w:t>
      </w:r>
      <w:r w:rsidR="00721F02">
        <w:t xml:space="preserve"> </w:t>
      </w:r>
      <w:r w:rsidR="00CD12BA">
        <w:t xml:space="preserve">filed an application for approval of the </w:t>
      </w:r>
      <w:r w:rsidR="00721F02">
        <w:t>S</w:t>
      </w:r>
      <w:r w:rsidR="00CD12BA">
        <w:t xml:space="preserve">ale, </w:t>
      </w:r>
      <w:r w:rsidR="00721F02">
        <w:t>T</w:t>
      </w:r>
      <w:r w:rsidR="00CD12BA">
        <w:t xml:space="preserve">ransfer, or </w:t>
      </w:r>
      <w:r w:rsidR="00721F02">
        <w:t>M</w:t>
      </w:r>
      <w:r w:rsidR="00CD12BA">
        <w:t xml:space="preserve">erger of </w:t>
      </w:r>
      <w:r w:rsidR="00721F02">
        <w:t>F</w:t>
      </w:r>
      <w:r w:rsidR="00CD12BA">
        <w:t xml:space="preserve">acilities and </w:t>
      </w:r>
      <w:r w:rsidR="00721F02">
        <w:t>C</w:t>
      </w:r>
      <w:r w:rsidR="00CD12BA">
        <w:t xml:space="preserve">ertificate </w:t>
      </w:r>
      <w:r w:rsidR="00721F02">
        <w:t>R</w:t>
      </w:r>
      <w:r w:rsidR="00CD12BA">
        <w:t xml:space="preserve">ights in Washington County. </w:t>
      </w:r>
      <w:bookmarkStart w:id="0" w:name="_Hlk36715881"/>
      <w:r w:rsidR="007158F3">
        <w:t xml:space="preserve">On March 27, 2020, </w:t>
      </w:r>
      <w:proofErr w:type="spellStart"/>
      <w:r w:rsidR="007158F3">
        <w:t>Corix</w:t>
      </w:r>
      <w:proofErr w:type="spellEnd"/>
      <w:r w:rsidR="007158F3">
        <w:t xml:space="preserve"> filed a supplement to the Applicants</w:t>
      </w:r>
      <w:r w:rsidR="004661CC">
        <w:t>’</w:t>
      </w:r>
      <w:r w:rsidR="007158F3">
        <w:t xml:space="preserve"> application.</w:t>
      </w:r>
      <w:bookmarkEnd w:id="0"/>
      <w:r w:rsidR="007158F3">
        <w:t xml:space="preserve"> </w:t>
      </w:r>
      <w:r w:rsidR="00CD12BA">
        <w:t>G</w:t>
      </w:r>
      <w:r w:rsidR="00721F02">
        <w:t>&amp;</w:t>
      </w:r>
      <w:r w:rsidR="00CD12BA">
        <w:t xml:space="preserve">R Estates seeks approval of the sale of all its facilities and transfer of </w:t>
      </w:r>
      <w:proofErr w:type="gramStart"/>
      <w:r w:rsidR="00CD12BA">
        <w:t>all of</w:t>
      </w:r>
      <w:proofErr w:type="gramEnd"/>
      <w:r w:rsidR="00CD12BA">
        <w:t xml:space="preserve"> its water service area held under certificate of convenience and necessity number (CCN) 11211 to </w:t>
      </w:r>
      <w:proofErr w:type="spellStart"/>
      <w:r w:rsidR="00CD12BA">
        <w:t>Corix's</w:t>
      </w:r>
      <w:proofErr w:type="spellEnd"/>
      <w:r w:rsidR="00CD12BA">
        <w:t xml:space="preserve"> CCN number 13227. </w:t>
      </w:r>
      <w:r w:rsidR="00721F02">
        <w:t xml:space="preserve">Additionally, the transaction will transfer G&amp;R Estates 70 existing customers to </w:t>
      </w:r>
      <w:proofErr w:type="spellStart"/>
      <w:r w:rsidR="00721F02">
        <w:t>Corix</w:t>
      </w:r>
      <w:proofErr w:type="spellEnd"/>
      <w:r w:rsidR="00721F02">
        <w:t xml:space="preserve">. Finally, </w:t>
      </w:r>
      <w:proofErr w:type="spellStart"/>
      <w:r w:rsidR="00721F02">
        <w:t>Corix</w:t>
      </w:r>
      <w:proofErr w:type="spellEnd"/>
      <w:r w:rsidR="00721F02">
        <w:t xml:space="preserve"> seeks an amendment of its water CCN, which would add approximately 3.7 acres of service area to incorporate six </w:t>
      </w:r>
      <w:r w:rsidR="005307B9">
        <w:t>of</w:t>
      </w:r>
      <w:r w:rsidR="00721F02">
        <w:t xml:space="preserve"> G&amp;R Estates customers. The six customers are currently receiving water service from G&amp;R Estates, but they are not located within G&amp;R Estates existing water CCN service area. </w:t>
      </w:r>
      <w:r w:rsidR="00CD12BA">
        <w:t xml:space="preserve">The requested sale and transfer include </w:t>
      </w:r>
      <w:r w:rsidR="007E4108">
        <w:t>approximately 71</w:t>
      </w:r>
      <w:r w:rsidR="00CD12BA">
        <w:t xml:space="preserve"> acres and </w:t>
      </w:r>
      <w:r w:rsidR="007B5204">
        <w:t>70</w:t>
      </w:r>
      <w:r w:rsidR="00CD12BA">
        <w:t xml:space="preserve"> c</w:t>
      </w:r>
      <w:r w:rsidR="007B5204">
        <w:t>ustomers</w:t>
      </w:r>
      <w:r w:rsidR="00CD12BA">
        <w:t>.</w:t>
      </w:r>
    </w:p>
    <w:p w14:paraId="11411DFE" w14:textId="0A285A8A" w:rsidR="005307B9" w:rsidRDefault="007A7E20" w:rsidP="00764DA3">
      <w:pPr>
        <w:spacing w:line="360" w:lineRule="auto"/>
        <w:rPr>
          <w:szCs w:val="24"/>
        </w:rPr>
      </w:pPr>
      <w:r>
        <w:rPr>
          <w:szCs w:val="24"/>
        </w:rPr>
        <w:tab/>
        <w:t xml:space="preserve">On </w:t>
      </w:r>
      <w:r w:rsidR="00CD12BA">
        <w:rPr>
          <w:szCs w:val="24"/>
        </w:rPr>
        <w:t>March 9</w:t>
      </w:r>
      <w:r>
        <w:rPr>
          <w:szCs w:val="24"/>
        </w:rPr>
        <w:t>,</w:t>
      </w:r>
      <w:r w:rsidR="00506031">
        <w:rPr>
          <w:szCs w:val="24"/>
        </w:rPr>
        <w:t xml:space="preserve"> 2020, </w:t>
      </w:r>
      <w:r w:rsidR="007E4108">
        <w:rPr>
          <w:szCs w:val="24"/>
        </w:rPr>
        <w:t xml:space="preserve">the Commission administrative law judge (ALJ) issued </w:t>
      </w:r>
      <w:r>
        <w:rPr>
          <w:szCs w:val="24"/>
        </w:rPr>
        <w:t xml:space="preserve">Order No. </w:t>
      </w:r>
      <w:r w:rsidR="00CD12BA">
        <w:rPr>
          <w:szCs w:val="24"/>
        </w:rPr>
        <w:t>1</w:t>
      </w:r>
      <w:r w:rsidR="007E4108">
        <w:rPr>
          <w:szCs w:val="24"/>
        </w:rPr>
        <w:t>, requiring</w:t>
      </w:r>
      <w:r>
        <w:rPr>
          <w:szCs w:val="24"/>
        </w:rPr>
        <w:t xml:space="preserve"> Staff to file comments on the administrative completeness of the application and proposed notice</w:t>
      </w:r>
      <w:r w:rsidR="004A099D">
        <w:rPr>
          <w:szCs w:val="24"/>
        </w:rPr>
        <w:t xml:space="preserve"> and to propose a procedural schedule for further processing of the application</w:t>
      </w:r>
      <w:r w:rsidR="007E3979">
        <w:rPr>
          <w:szCs w:val="24"/>
        </w:rPr>
        <w:t xml:space="preserve"> by April 2, 2020</w:t>
      </w:r>
      <w:r w:rsidR="004A099D">
        <w:rPr>
          <w:szCs w:val="24"/>
        </w:rPr>
        <w:t xml:space="preserve">. Therefore, this pleading is timely filed. </w:t>
      </w:r>
    </w:p>
    <w:p w14:paraId="40F94DF2" w14:textId="5554D58E" w:rsidR="009E6E35" w:rsidRDefault="009E6E35">
      <w:pPr>
        <w:jc w:val="left"/>
        <w:rPr>
          <w:b/>
        </w:rPr>
      </w:pPr>
    </w:p>
    <w:p w14:paraId="28E80766" w14:textId="424C2058" w:rsidR="009E6E35" w:rsidRDefault="005307B9" w:rsidP="009E6E35">
      <w:pPr>
        <w:pStyle w:val="ListParagraph"/>
        <w:numPr>
          <w:ilvl w:val="0"/>
          <w:numId w:val="10"/>
        </w:numPr>
        <w:spacing w:line="360" w:lineRule="auto"/>
        <w:ind w:left="0" w:firstLine="0"/>
        <w:jc w:val="center"/>
        <w:rPr>
          <w:b/>
        </w:rPr>
      </w:pPr>
      <w:r>
        <w:rPr>
          <w:b/>
        </w:rPr>
        <w:t>REQUEST FOR EXTENSION</w:t>
      </w:r>
    </w:p>
    <w:p w14:paraId="6870AF8A" w14:textId="10B07557" w:rsidR="009E6E35" w:rsidRPr="00006925" w:rsidRDefault="005307B9" w:rsidP="009E6E35">
      <w:pPr>
        <w:spacing w:line="360" w:lineRule="auto"/>
        <w:ind w:firstLine="720"/>
      </w:pPr>
      <w:r w:rsidRPr="00590903">
        <w:t xml:space="preserve">Pursuant to 16 TAC § 22.4(b), </w:t>
      </w:r>
      <w:r w:rsidRPr="00365BE6">
        <w:t>parties may request that the time allowed for filing any documents be extended for good cause</w:t>
      </w:r>
      <w:r w:rsidRPr="00590903">
        <w:t xml:space="preserve">.  </w:t>
      </w:r>
      <w:r w:rsidRPr="00805653">
        <w:t xml:space="preserve">Staff has been unable to fully review the application and </w:t>
      </w:r>
      <w:r w:rsidRPr="00805653">
        <w:lastRenderedPageBreak/>
        <w:t>request</w:t>
      </w:r>
      <w:r>
        <w:t>s</w:t>
      </w:r>
      <w:r w:rsidRPr="00805653">
        <w:t xml:space="preserve"> </w:t>
      </w:r>
      <w:r>
        <w:t xml:space="preserve">that </w:t>
      </w:r>
      <w:r w:rsidRPr="00805653">
        <w:t xml:space="preserve">the date </w:t>
      </w:r>
      <w:r>
        <w:rPr>
          <w:szCs w:val="24"/>
        </w:rPr>
        <w:t>to file comments on the administrative completeness of the application and proposed notice and to propose a procedural schedule for further processing of the application</w:t>
      </w:r>
      <w:r w:rsidRPr="00805653">
        <w:t xml:space="preserve"> be extended to </w:t>
      </w:r>
      <w:r>
        <w:t>April 9</w:t>
      </w:r>
      <w:r w:rsidRPr="000C311F">
        <w:t>, 20</w:t>
      </w:r>
      <w:r>
        <w:t>20</w:t>
      </w:r>
      <w:r w:rsidRPr="00975DBA">
        <w:t>.</w:t>
      </w:r>
    </w:p>
    <w:p w14:paraId="460B3905" w14:textId="77777777" w:rsidR="009E6E35" w:rsidRPr="00006925" w:rsidRDefault="009E6E35" w:rsidP="009E6E35">
      <w:pPr>
        <w:jc w:val="left"/>
        <w:rPr>
          <w:b/>
        </w:rPr>
      </w:pPr>
    </w:p>
    <w:p w14:paraId="37974045" w14:textId="3B21C469" w:rsidR="009E6E35" w:rsidRPr="00006925" w:rsidRDefault="005307B9" w:rsidP="009E6E35">
      <w:pPr>
        <w:numPr>
          <w:ilvl w:val="0"/>
          <w:numId w:val="10"/>
        </w:numPr>
        <w:spacing w:line="360" w:lineRule="auto"/>
        <w:ind w:left="0" w:firstLine="0"/>
        <w:contextualSpacing/>
        <w:jc w:val="center"/>
        <w:rPr>
          <w:b/>
        </w:rPr>
      </w:pPr>
      <w:r>
        <w:rPr>
          <w:b/>
        </w:rPr>
        <w:t>CONCLUSION</w:t>
      </w:r>
    </w:p>
    <w:p w14:paraId="192F66C4" w14:textId="7BFCDEC0" w:rsidR="003052CD" w:rsidRDefault="005307B9" w:rsidP="005307B9">
      <w:pPr>
        <w:spacing w:line="360" w:lineRule="auto"/>
        <w:ind w:firstLine="720"/>
        <w:rPr>
          <w:szCs w:val="24"/>
        </w:rPr>
      </w:pPr>
      <w:r>
        <w:t>For the reason discussed above, Staff respectfully requests that it be granted an extension to file its</w:t>
      </w:r>
      <w:r w:rsidR="003052CD">
        <w:rPr>
          <w:szCs w:val="24"/>
        </w:rPr>
        <w:t xml:space="preserve"> </w:t>
      </w:r>
      <w:r>
        <w:rPr>
          <w:szCs w:val="24"/>
        </w:rPr>
        <w:t>comments on the administrative completeness of the application and proposed notice and to propose a procedural schedule for further processing of the application</w:t>
      </w:r>
      <w:r>
        <w:rPr>
          <w:szCs w:val="24"/>
        </w:rPr>
        <w:t>.</w:t>
      </w:r>
    </w:p>
    <w:p w14:paraId="1CD17C59" w14:textId="77777777" w:rsidR="005307B9" w:rsidRDefault="005307B9" w:rsidP="003A0E65">
      <w:pPr>
        <w:spacing w:line="360" w:lineRule="auto"/>
        <w:rPr>
          <w:bCs/>
          <w:szCs w:val="24"/>
        </w:rPr>
      </w:pPr>
    </w:p>
    <w:p w14:paraId="49D8DE29" w14:textId="0DA20CCB" w:rsidR="003744AE" w:rsidRPr="001E00B9" w:rsidRDefault="004E1C4E" w:rsidP="003A0E65">
      <w:pPr>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7B5204">
        <w:rPr>
          <w:bCs/>
          <w:noProof/>
          <w:szCs w:val="24"/>
        </w:rPr>
        <w:t>April 2, 2020</w:t>
      </w:r>
      <w:r w:rsidR="00180924" w:rsidRPr="00933084">
        <w:rPr>
          <w:bCs/>
          <w:szCs w:val="24"/>
        </w:rPr>
        <w:fldChar w:fldCharType="end"/>
      </w:r>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35D478D7" w14:textId="196E24D2" w:rsidR="00DE5AE7" w:rsidRPr="001C38D4" w:rsidRDefault="005307B9" w:rsidP="003A0E65">
      <w:pPr>
        <w:contextualSpacing/>
        <w:rPr>
          <w:szCs w:val="24"/>
        </w:rPr>
      </w:pPr>
      <w:r>
        <w:rPr>
          <w:szCs w:val="24"/>
        </w:rPr>
        <w:tab/>
      </w:r>
      <w:r>
        <w:rPr>
          <w:szCs w:val="24"/>
        </w:rPr>
        <w:tab/>
      </w:r>
      <w:r>
        <w:rPr>
          <w:szCs w:val="24"/>
        </w:rPr>
        <w:tab/>
      </w:r>
      <w:r>
        <w:rPr>
          <w:szCs w:val="24"/>
        </w:rPr>
        <w:tab/>
      </w:r>
      <w:r>
        <w:rPr>
          <w:szCs w:val="24"/>
        </w:rPr>
        <w:tab/>
      </w:r>
      <w:r>
        <w:rPr>
          <w:szCs w:val="24"/>
        </w:rPr>
        <w:tab/>
        <w:t>/s/ Richard Nemer</w:t>
      </w:r>
    </w:p>
    <w:p w14:paraId="752B4AED" w14:textId="752320E2" w:rsidR="00DE5AE7"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t>_________________________</w:t>
      </w:r>
    </w:p>
    <w:p w14:paraId="3B4AA8E3" w14:textId="5EA15F81" w:rsidR="00DE5AE7" w:rsidRPr="006A179F"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r>
      <w:r w:rsidRPr="006A179F">
        <w:rPr>
          <w:szCs w:val="24"/>
        </w:rPr>
        <w:t>Richard Nemer</w:t>
      </w:r>
    </w:p>
    <w:p w14:paraId="3A3DDDD6"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2743E9E"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0933878"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5AEA4436"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6847A5C1"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1FAECAA9"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0FA17E4E"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437326F1" w14:textId="77777777" w:rsidR="003A0E65" w:rsidRDefault="003A0E65" w:rsidP="003A0E65">
      <w:pPr>
        <w:pStyle w:val="Blockquote"/>
        <w:ind w:left="0"/>
        <w:rPr>
          <w:b/>
          <w:bCs/>
          <w:caps/>
        </w:rPr>
      </w:pPr>
    </w:p>
    <w:p w14:paraId="48E1A8F0" w14:textId="77777777" w:rsidR="005E2F2A" w:rsidRDefault="005E2F2A" w:rsidP="003A0E65">
      <w:pPr>
        <w:pStyle w:val="Blockquote"/>
        <w:ind w:left="0" w:right="0"/>
        <w:jc w:val="center"/>
        <w:rPr>
          <w:b/>
          <w:bCs/>
          <w:caps/>
        </w:rPr>
      </w:pPr>
    </w:p>
    <w:p w14:paraId="20EE95FD" w14:textId="77777777" w:rsidR="005307B9" w:rsidRDefault="005307B9">
      <w:pPr>
        <w:jc w:val="left"/>
        <w:rPr>
          <w:b/>
          <w:bCs/>
          <w:caps/>
          <w:szCs w:val="24"/>
        </w:rPr>
      </w:pPr>
      <w:r>
        <w:rPr>
          <w:b/>
          <w:bCs/>
          <w:caps/>
        </w:rPr>
        <w:br w:type="page"/>
      </w:r>
    </w:p>
    <w:p w14:paraId="11545288" w14:textId="2B9C2971" w:rsidR="003A0E65" w:rsidRDefault="003A0E65" w:rsidP="003A0E65">
      <w:pPr>
        <w:pStyle w:val="Blockquote"/>
        <w:ind w:left="0" w:right="0"/>
        <w:jc w:val="center"/>
        <w:rPr>
          <w:b/>
          <w:bCs/>
          <w:caps/>
        </w:rPr>
      </w:pPr>
      <w:r w:rsidRPr="00491FA9">
        <w:rPr>
          <w:b/>
          <w:bCs/>
          <w:caps/>
        </w:rPr>
        <w:lastRenderedPageBreak/>
        <w:t>Docket</w:t>
      </w:r>
      <w:r w:rsidRPr="00491FA9">
        <w:rPr>
          <w:b/>
          <w:bCs/>
        </w:rPr>
        <w:t xml:space="preserve"> </w:t>
      </w:r>
      <w:r w:rsidRPr="00491FA9">
        <w:rPr>
          <w:b/>
          <w:bCs/>
          <w:caps/>
        </w:rPr>
        <w:t xml:space="preserve">No. </w:t>
      </w:r>
      <w:r>
        <w:rPr>
          <w:b/>
          <w:bCs/>
          <w:caps/>
        </w:rPr>
        <w:t>50</w:t>
      </w:r>
      <w:r w:rsidR="00DE5AE7">
        <w:rPr>
          <w:b/>
          <w:bCs/>
          <w:caps/>
        </w:rPr>
        <w:t>616</w:t>
      </w:r>
    </w:p>
    <w:p w14:paraId="41BCF908" w14:textId="77777777" w:rsidR="00DE5AE7" w:rsidRPr="004608C9" w:rsidRDefault="00DE5AE7" w:rsidP="003A0E65">
      <w:pPr>
        <w:pStyle w:val="Blockquote"/>
        <w:ind w:left="0" w:right="0"/>
        <w:jc w:val="center"/>
        <w:rPr>
          <w:b/>
          <w:bCs/>
          <w:caps/>
        </w:rPr>
      </w:pPr>
    </w:p>
    <w:p w14:paraId="6AEEE6E6" w14:textId="77777777" w:rsidR="003A0E65" w:rsidRPr="007C52EB" w:rsidRDefault="003A0E65" w:rsidP="003A0E65">
      <w:pPr>
        <w:keepNext/>
        <w:jc w:val="center"/>
        <w:rPr>
          <w:b/>
          <w:szCs w:val="24"/>
        </w:rPr>
      </w:pPr>
      <w:r w:rsidRPr="007C52EB">
        <w:rPr>
          <w:b/>
          <w:szCs w:val="24"/>
        </w:rPr>
        <w:t>CERTIFICATE OF SERVICE</w:t>
      </w:r>
    </w:p>
    <w:p w14:paraId="6A1CE7EF" w14:textId="77777777" w:rsidR="003A0E65" w:rsidRPr="007C52EB" w:rsidRDefault="003A0E65" w:rsidP="003A0E65">
      <w:pPr>
        <w:keepNext/>
        <w:jc w:val="center"/>
        <w:rPr>
          <w:b/>
          <w:szCs w:val="24"/>
        </w:rPr>
      </w:pPr>
    </w:p>
    <w:p w14:paraId="3DED6FBB" w14:textId="0B87A03A" w:rsidR="00DE5AE7" w:rsidRPr="004B0BB1" w:rsidRDefault="00DE5AE7" w:rsidP="00DE5AE7">
      <w:pPr>
        <w:spacing w:line="360" w:lineRule="auto"/>
      </w:pPr>
      <w:r>
        <w:tab/>
        <w:t>I certify that, unless otherwise ordered by the presiding officer, notice of the filing of this document was provided to all parties of record via electronic mail on March 31, 2020, in accordance with the Order Suspending Rules, issued in Project No. 50664</w:t>
      </w:r>
      <w:r w:rsidRPr="004B0BB1">
        <w:t>.</w:t>
      </w:r>
    </w:p>
    <w:p w14:paraId="38268B95" w14:textId="77777777" w:rsidR="003A0E65" w:rsidRPr="007C52EB" w:rsidRDefault="003A0E65" w:rsidP="003A0E65">
      <w:pPr>
        <w:keepNext/>
        <w:spacing w:line="360" w:lineRule="auto"/>
        <w:ind w:firstLine="720"/>
        <w:rPr>
          <w:szCs w:val="24"/>
        </w:rPr>
      </w:pPr>
    </w:p>
    <w:p w14:paraId="0FB00F27" w14:textId="02143209" w:rsidR="005307B9" w:rsidRDefault="005307B9" w:rsidP="003A0E65">
      <w:pPr>
        <w:keepNext/>
        <w:ind w:left="3600" w:firstLine="720"/>
        <w:rPr>
          <w:szCs w:val="24"/>
        </w:rPr>
      </w:pPr>
      <w:r>
        <w:rPr>
          <w:szCs w:val="24"/>
        </w:rPr>
        <w:t>/s/ Richard Nemer</w:t>
      </w:r>
      <w:bookmarkStart w:id="1" w:name="_GoBack"/>
      <w:bookmarkEnd w:id="1"/>
    </w:p>
    <w:p w14:paraId="39C5A194" w14:textId="79D8DD55" w:rsidR="003A0E65" w:rsidRPr="00562F7C" w:rsidRDefault="003A0E65" w:rsidP="003A0E65">
      <w:pPr>
        <w:keepNext/>
        <w:ind w:left="3600" w:firstLine="720"/>
        <w:rPr>
          <w:szCs w:val="24"/>
        </w:rPr>
      </w:pPr>
      <w:r w:rsidRPr="00562F7C">
        <w:rPr>
          <w:szCs w:val="24"/>
        </w:rPr>
        <w:t>____________________</w:t>
      </w:r>
      <w:r>
        <w:rPr>
          <w:szCs w:val="24"/>
        </w:rPr>
        <w:t>___</w:t>
      </w:r>
      <w:r w:rsidRPr="00562F7C">
        <w:rPr>
          <w:szCs w:val="24"/>
        </w:rPr>
        <w:t>_________</w:t>
      </w:r>
    </w:p>
    <w:p w14:paraId="651EBBDD" w14:textId="562DD34E" w:rsidR="0038776A" w:rsidRPr="00DE5AE7"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r>
      <w:r w:rsidRPr="006A179F">
        <w:rPr>
          <w:szCs w:val="24"/>
        </w:rPr>
        <w:t>Richard Nemer</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1A5C" w14:textId="77777777" w:rsidR="00736AEA" w:rsidRDefault="00736AEA">
      <w:r>
        <w:separator/>
      </w:r>
    </w:p>
  </w:endnote>
  <w:endnote w:type="continuationSeparator" w:id="0">
    <w:p w14:paraId="63243064" w14:textId="77777777" w:rsidR="00736AEA" w:rsidRDefault="0073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C282" w14:textId="77777777" w:rsidR="00736AEA" w:rsidRDefault="00736AEA">
      <w:r>
        <w:separator/>
      </w:r>
    </w:p>
  </w:footnote>
  <w:footnote w:type="continuationSeparator" w:id="0">
    <w:p w14:paraId="7E6A899A" w14:textId="77777777" w:rsidR="00736AEA" w:rsidRDefault="00736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BD014D"/>
    <w:multiLevelType w:val="hybridMultilevel"/>
    <w:tmpl w:val="1FFA064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C4519"/>
    <w:multiLevelType w:val="hybridMultilevel"/>
    <w:tmpl w:val="24648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F35C3"/>
    <w:multiLevelType w:val="hybridMultilevel"/>
    <w:tmpl w:val="923A3D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7"/>
  </w:num>
  <w:num w:numId="4">
    <w:abstractNumId w:val="4"/>
  </w:num>
  <w:num w:numId="5">
    <w:abstractNumId w:val="20"/>
  </w:num>
  <w:num w:numId="6">
    <w:abstractNumId w:val="19"/>
  </w:num>
  <w:num w:numId="7">
    <w:abstractNumId w:val="8"/>
  </w:num>
  <w:num w:numId="8">
    <w:abstractNumId w:val="9"/>
  </w:num>
  <w:num w:numId="9">
    <w:abstractNumId w:val="15"/>
  </w:num>
  <w:num w:numId="10">
    <w:abstractNumId w:val="13"/>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14"/>
  </w:num>
  <w:num w:numId="16">
    <w:abstractNumId w:val="18"/>
  </w:num>
  <w:num w:numId="17">
    <w:abstractNumId w:val="5"/>
  </w:num>
  <w:num w:numId="18">
    <w:abstractNumId w:val="10"/>
  </w:num>
  <w:num w:numId="19">
    <w:abstractNumId w:val="21"/>
  </w:num>
  <w:num w:numId="20">
    <w:abstractNumId w:val="12"/>
  </w:num>
  <w:num w:numId="21">
    <w:abstractNumId w:val="17"/>
  </w:num>
  <w:num w:numId="22">
    <w:abstractNumId w:val="3"/>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2D5E"/>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5298"/>
    <w:rsid w:val="003052CD"/>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1CC"/>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70B"/>
    <w:rsid w:val="004E1C4E"/>
    <w:rsid w:val="004E4207"/>
    <w:rsid w:val="004E5152"/>
    <w:rsid w:val="004E563C"/>
    <w:rsid w:val="004F3113"/>
    <w:rsid w:val="004F5B9F"/>
    <w:rsid w:val="004F6D9E"/>
    <w:rsid w:val="005024E1"/>
    <w:rsid w:val="00506031"/>
    <w:rsid w:val="00511DED"/>
    <w:rsid w:val="00512FCC"/>
    <w:rsid w:val="00517C97"/>
    <w:rsid w:val="005307B9"/>
    <w:rsid w:val="0053383E"/>
    <w:rsid w:val="00535DF6"/>
    <w:rsid w:val="0054012D"/>
    <w:rsid w:val="00545EEE"/>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158F3"/>
    <w:rsid w:val="00721484"/>
    <w:rsid w:val="00721EA3"/>
    <w:rsid w:val="00721F02"/>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204"/>
    <w:rsid w:val="007B5AE9"/>
    <w:rsid w:val="007B7FB8"/>
    <w:rsid w:val="007C074A"/>
    <w:rsid w:val="007C26C6"/>
    <w:rsid w:val="007C6863"/>
    <w:rsid w:val="007C7DCC"/>
    <w:rsid w:val="007D0D8B"/>
    <w:rsid w:val="007D21B3"/>
    <w:rsid w:val="007D2BF7"/>
    <w:rsid w:val="007D4FDA"/>
    <w:rsid w:val="007D59AE"/>
    <w:rsid w:val="007D6179"/>
    <w:rsid w:val="007D77D9"/>
    <w:rsid w:val="007E3979"/>
    <w:rsid w:val="007E4108"/>
    <w:rsid w:val="007E4FD6"/>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A05B1"/>
    <w:rsid w:val="00CA2362"/>
    <w:rsid w:val="00CA3F65"/>
    <w:rsid w:val="00CB13E6"/>
    <w:rsid w:val="00CB3671"/>
    <w:rsid w:val="00CB4066"/>
    <w:rsid w:val="00CB6492"/>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7327"/>
    <w:rsid w:val="00F121A6"/>
    <w:rsid w:val="00F16117"/>
    <w:rsid w:val="00F26DAF"/>
    <w:rsid w:val="00F27DD3"/>
    <w:rsid w:val="00F3191C"/>
    <w:rsid w:val="00F34435"/>
    <w:rsid w:val="00F37917"/>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uiPriority w:val="99"/>
    <w:rsid w:val="00E832C7"/>
    <w:rPr>
      <w:sz w:val="16"/>
      <w:szCs w:val="16"/>
    </w:rPr>
  </w:style>
  <w:style w:type="paragraph" w:styleId="CommentText">
    <w:name w:val="annotation text"/>
    <w:basedOn w:val="Normal"/>
    <w:link w:val="CommentTextChar"/>
    <w:uiPriority w:val="99"/>
    <w:rsid w:val="00E832C7"/>
    <w:rPr>
      <w:sz w:val="20"/>
    </w:rPr>
  </w:style>
  <w:style w:type="character" w:customStyle="1" w:styleId="CommentTextChar">
    <w:name w:val="Comment Text Char"/>
    <w:basedOn w:val="DefaultParagraphFont"/>
    <w:link w:val="CommentText"/>
    <w:uiPriority w:val="99"/>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CD9D8-8917-48E3-8C25-7B39CF80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2020-04-02T16:26:00Z</dcterms:created>
  <dcterms:modified xsi:type="dcterms:W3CDTF">2020-04-02T16:26:00Z</dcterms:modified>
</cp:coreProperties>
</file>